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404" w:rsidRDefault="002C76CE">
      <w:pPr>
        <w:spacing w:after="0"/>
        <w:jc w:val="right"/>
      </w:pPr>
      <w:r>
        <w:rPr>
          <w:rFonts w:ascii="Lato Black"/>
          <w:b/>
        </w:rPr>
        <w:t>MSBA Core Manual</w:t>
      </w:r>
    </w:p>
    <w:p w:rsidR="00271404" w:rsidRDefault="002C76CE">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271404">
        <w:tblPrEx>
          <w:tblCellMar>
            <w:bottom w:w="0" w:type="dxa"/>
          </w:tblCellMar>
        </w:tblPrEx>
        <w:tc>
          <w:tcPr>
            <w:tcW w:w="0" w:type="auto"/>
            <w:shd w:val="clear" w:color="auto" w:fill="EFEFEF"/>
          </w:tcPr>
          <w:p w:rsidR="00271404" w:rsidRDefault="002C76CE">
            <w:pPr>
              <w:spacing w:after="0"/>
            </w:pPr>
            <w:r>
              <w:rPr>
                <w:rFonts w:ascii="Lato Black"/>
                <w:b/>
              </w:rPr>
              <w:t>Policy EGAA: COPYRIGHT COMPLIANCE</w:t>
            </w:r>
          </w:p>
        </w:tc>
        <w:tc>
          <w:tcPr>
            <w:tcW w:w="1000" w:type="pct"/>
            <w:shd w:val="clear" w:color="auto" w:fill="EFEFEF"/>
          </w:tcPr>
          <w:p w:rsidR="00271404" w:rsidRDefault="002C76CE">
            <w:r>
              <w:rPr>
                <w:rFonts w:ascii="Lato Black"/>
                <w:b/>
              </w:rPr>
              <w:t xml:space="preserve">Status: </w:t>
            </w:r>
            <w:r>
              <w:rPr>
                <w:rFonts w:ascii="Lato"/>
              </w:rPr>
              <w:t>ADOPTED</w:t>
            </w:r>
          </w:p>
        </w:tc>
      </w:tr>
      <w:tr w:rsidR="00271404">
        <w:tblPrEx>
          <w:tblCellMar>
            <w:bottom w:w="0" w:type="dxa"/>
          </w:tblCellMar>
        </w:tblPrEx>
        <w:tc>
          <w:tcPr>
            <w:tcW w:w="0" w:type="auto"/>
            <w:shd w:val="clear" w:color="auto" w:fill="EFEFEF"/>
          </w:tcPr>
          <w:p w:rsidR="00271404" w:rsidRDefault="002C76CE">
            <w:r>
              <w:rPr>
                <w:rFonts w:ascii="Lato Black"/>
                <w:b/>
                <w:sz w:val="18"/>
              </w:rPr>
              <w:t xml:space="preserve">Original Adopted Date: </w:t>
            </w:r>
            <w:r w:rsidR="0096173B">
              <w:rPr>
                <w:rFonts w:ascii="Lato"/>
                <w:sz w:val="18"/>
              </w:rPr>
              <w:t>06/24</w:t>
            </w:r>
            <w:r>
              <w:rPr>
                <w:rFonts w:ascii="Lato"/>
                <w:sz w:val="18"/>
              </w:rPr>
              <w:t>/2025</w:t>
            </w:r>
            <w:r>
              <w:rPr>
                <w:rFonts w:ascii="Lato Black"/>
                <w:b/>
                <w:sz w:val="18"/>
              </w:rPr>
              <w:t xml:space="preserve"> | Last Reviewed Date: </w:t>
            </w:r>
            <w:r w:rsidR="0096173B">
              <w:rPr>
                <w:rFonts w:ascii="Lato"/>
                <w:sz w:val="18"/>
              </w:rPr>
              <w:t>06/24</w:t>
            </w:r>
            <w:r>
              <w:rPr>
                <w:rFonts w:ascii="Lato"/>
                <w:sz w:val="18"/>
              </w:rPr>
              <w:t>/2025</w:t>
            </w:r>
          </w:p>
        </w:tc>
        <w:tc>
          <w:tcPr>
            <w:tcW w:w="0" w:type="auto"/>
            <w:shd w:val="clear" w:color="auto" w:fill="EFEFEF"/>
          </w:tcPr>
          <w:p w:rsidR="00271404" w:rsidRDefault="00271404">
            <w:pPr>
              <w:spacing w:after="0"/>
            </w:pPr>
          </w:p>
        </w:tc>
      </w:tr>
    </w:tbl>
    <w:p w:rsidR="00271404" w:rsidRDefault="00271404">
      <w:pPr>
        <w:spacing w:after="30"/>
        <w:jc w:val="right"/>
      </w:pPr>
    </w:p>
    <w:p w:rsidR="00000000" w:rsidRDefault="002C76CE">
      <w:pPr>
        <w:divId w:val="492138784"/>
        <w:rPr>
          <w:rFonts w:ascii="Lato" w:eastAsia="Times New Roman" w:hAnsi="Lato"/>
        </w:rPr>
      </w:pPr>
      <w:r>
        <w:rPr>
          <w:rFonts w:ascii="Lato" w:eastAsia="Times New Roman" w:hAnsi="Lato"/>
        </w:rPr>
        <w:t>The Jefferson C-123 School District</w:t>
      </w:r>
      <w:bookmarkStart w:id="0" w:name="_GoBack"/>
      <w:bookmarkEnd w:id="0"/>
      <w:r>
        <w:rPr>
          <w:rFonts w:ascii="Lato" w:eastAsia="Times New Roman" w:hAnsi="Lato"/>
        </w:rPr>
        <w:t> will abide by the provisions of current copyright and intellectual property laws.</w:t>
      </w:r>
    </w:p>
    <w:p w:rsidR="00000000" w:rsidRDefault="002C76CE">
      <w:pPr>
        <w:divId w:val="243954786"/>
        <w:rPr>
          <w:rFonts w:ascii="Lato" w:eastAsia="Times New Roman" w:hAnsi="Lato"/>
        </w:rPr>
      </w:pPr>
      <w:r>
        <w:rPr>
          <w:rFonts w:ascii="Lato" w:eastAsia="Times New Roman" w:hAnsi="Lato"/>
        </w:rPr>
        <w:br/>
      </w:r>
      <w:r>
        <w:rPr>
          <w:rFonts w:ascii="Lato" w:eastAsia="Times New Roman" w:hAnsi="Lato"/>
        </w:rPr>
        <w:t xml:space="preserve">Copyrighted materials </w:t>
      </w:r>
      <w:proofErr w:type="gramStart"/>
      <w:r>
        <w:rPr>
          <w:rFonts w:ascii="Lato" w:eastAsia="Times New Roman" w:hAnsi="Lato"/>
        </w:rPr>
        <w:t>will not be duplicated, reproduced, distributed, or displayed for district-sponsored activities or by using district equipment except in accordance with law</w:t>
      </w:r>
      <w:proofErr w:type="gramEnd"/>
      <w:r>
        <w:rPr>
          <w:rFonts w:ascii="Lato" w:eastAsia="Times New Roman" w:hAnsi="Lato"/>
        </w:rPr>
        <w:t>.</w:t>
      </w:r>
      <w:r>
        <w:rPr>
          <w:rFonts w:ascii="Lato" w:eastAsia="Times New Roman" w:hAnsi="Lato"/>
        </w:rPr>
        <w:br/>
      </w:r>
      <w:r>
        <w:rPr>
          <w:rFonts w:ascii="Lato" w:eastAsia="Times New Roman" w:hAnsi="Lato"/>
        </w:rPr>
        <w:br/>
        <w:t>The superintendent or designee will monitor district compliance. The distri</w:t>
      </w:r>
      <w:r>
        <w:rPr>
          <w:rFonts w:ascii="Lato" w:eastAsia="Times New Roman" w:hAnsi="Lato"/>
        </w:rPr>
        <w:t>ct will provide all employees with details about "fair use" for instructional use for in-person and virtual education settings and other relevant information regarding copyright law. The district will post a summary of these standards or otherwise make the</w:t>
      </w:r>
      <w:r>
        <w:rPr>
          <w:rFonts w:ascii="Lato" w:eastAsia="Times New Roman" w:hAnsi="Lato"/>
        </w:rPr>
        <w:t>m easily available at each machine used for making copies and in conjunction with instructional technology resources provided to staff and students.</w:t>
      </w:r>
      <w:r>
        <w:rPr>
          <w:rFonts w:ascii="Lato" w:eastAsia="Times New Roman" w:hAnsi="Lato"/>
        </w:rPr>
        <w:br/>
      </w:r>
      <w:r>
        <w:rPr>
          <w:rFonts w:ascii="Lato" w:eastAsia="Times New Roman" w:hAnsi="Lato"/>
        </w:rPr>
        <w:br/>
        <w:t>The board does not sanction or condone illegal duplication, reproduction, or distribution of copyrighted m</w:t>
      </w:r>
      <w:r>
        <w:rPr>
          <w:rFonts w:ascii="Lato" w:eastAsia="Times New Roman" w:hAnsi="Lato"/>
        </w:rPr>
        <w:t>aterial in any form. All district staff are required to notify the superintendent or designee of any potential violation of law or policy. Once notified of a violation, the superintendent or designee will take reasonable steps to remedy the violation. Empl</w:t>
      </w:r>
      <w:r>
        <w:rPr>
          <w:rFonts w:ascii="Lato" w:eastAsia="Times New Roman" w:hAnsi="Lato"/>
        </w:rPr>
        <w:t xml:space="preserve">oyees who violate this policy </w:t>
      </w:r>
      <w:proofErr w:type="gramStart"/>
      <w:r>
        <w:rPr>
          <w:rFonts w:ascii="Lato" w:eastAsia="Times New Roman" w:hAnsi="Lato"/>
        </w:rPr>
        <w:t>may be disciplined or terminated</w:t>
      </w:r>
      <w:proofErr w:type="gramEnd"/>
      <w:r>
        <w:rPr>
          <w:rFonts w:ascii="Lato" w:eastAsia="Times New Roman" w:hAnsi="Lato"/>
        </w:rPr>
        <w:t xml:space="preserve">. Students who violate this policy </w:t>
      </w:r>
      <w:proofErr w:type="gramStart"/>
      <w:r>
        <w:rPr>
          <w:rFonts w:ascii="Lato" w:eastAsia="Times New Roman" w:hAnsi="Lato"/>
        </w:rPr>
        <w:t>may be disciplined</w:t>
      </w:r>
      <w:proofErr w:type="gramEnd"/>
      <w:r>
        <w:rPr>
          <w:rFonts w:ascii="Lato" w:eastAsia="Times New Roman" w:hAnsi="Lato"/>
        </w:rPr>
        <w:t xml:space="preserve">. All persons who use district resources in violation of law </w:t>
      </w:r>
      <w:proofErr w:type="gramStart"/>
      <w:r>
        <w:rPr>
          <w:rFonts w:ascii="Lato" w:eastAsia="Times New Roman" w:hAnsi="Lato"/>
        </w:rPr>
        <w:t>may be prohibited</w:t>
      </w:r>
      <w:proofErr w:type="gramEnd"/>
      <w:r>
        <w:rPr>
          <w:rFonts w:ascii="Lato" w:eastAsia="Times New Roman" w:hAnsi="Lato"/>
        </w:rPr>
        <w:t xml:space="preserve"> from using district resources in the future and will assume li</w:t>
      </w:r>
      <w:r>
        <w:rPr>
          <w:rFonts w:ascii="Lato" w:eastAsia="Times New Roman" w:hAnsi="Lato"/>
        </w:rPr>
        <w:t xml:space="preserve">ability for their actions. The district may also seek other legal remedies. </w:t>
      </w:r>
    </w:p>
    <w:p w:rsidR="00000000" w:rsidRDefault="002C76CE">
      <w:pPr>
        <w:pStyle w:val="Heading3"/>
        <w:divId w:val="243954786"/>
        <w:rPr>
          <w:rFonts w:ascii="Lato" w:eastAsia="Times New Roman" w:hAnsi="Lato"/>
        </w:rPr>
      </w:pPr>
      <w:r>
        <w:rPr>
          <w:rFonts w:ascii="Lato" w:eastAsia="Times New Roman" w:hAnsi="Lato"/>
        </w:rPr>
        <w:t>Copyright Infringement Using District Technology</w:t>
      </w:r>
    </w:p>
    <w:p w:rsidR="00000000" w:rsidRDefault="002C76CE">
      <w:pPr>
        <w:divId w:val="243954786"/>
        <w:rPr>
          <w:rFonts w:ascii="Lato" w:eastAsia="Times New Roman" w:hAnsi="Lato"/>
        </w:rPr>
      </w:pPr>
      <w:r>
        <w:rPr>
          <w:rFonts w:ascii="Lato" w:eastAsia="Times New Roman" w:hAnsi="Lato"/>
        </w:rPr>
        <w:br/>
        <w:t xml:space="preserve">All persons </w:t>
      </w:r>
      <w:proofErr w:type="gramStart"/>
      <w:r>
        <w:rPr>
          <w:rFonts w:ascii="Lato" w:eastAsia="Times New Roman" w:hAnsi="Lato"/>
        </w:rPr>
        <w:t>are prohibited</w:t>
      </w:r>
      <w:proofErr w:type="gramEnd"/>
      <w:r>
        <w:rPr>
          <w:rFonts w:ascii="Lato" w:eastAsia="Times New Roman" w:hAnsi="Lato"/>
        </w:rPr>
        <w:t xml:space="preserve"> from using district technology in violation of any law, including copyright law. Only appropriately li</w:t>
      </w:r>
      <w:r>
        <w:rPr>
          <w:rFonts w:ascii="Lato" w:eastAsia="Times New Roman" w:hAnsi="Lato"/>
        </w:rPr>
        <w:t xml:space="preserve">censed programs or software, or material otherwise permitted by limited instructional use authorizations under copyright law, </w:t>
      </w:r>
      <w:proofErr w:type="gramStart"/>
      <w:r>
        <w:rPr>
          <w:rFonts w:ascii="Lato" w:eastAsia="Times New Roman" w:hAnsi="Lato"/>
        </w:rPr>
        <w:t>may be used</w:t>
      </w:r>
      <w:proofErr w:type="gramEnd"/>
      <w:r>
        <w:rPr>
          <w:rFonts w:ascii="Lato" w:eastAsia="Times New Roman" w:hAnsi="Lato"/>
        </w:rPr>
        <w:t xml:space="preserve"> with district technology. Further, no person will use the district's technology to post, publicize, or duplicate infor</w:t>
      </w:r>
      <w:r>
        <w:rPr>
          <w:rFonts w:ascii="Lato" w:eastAsia="Times New Roman" w:hAnsi="Lato"/>
        </w:rPr>
        <w:t>mation in violation of copyright law. The board directs the superintendent or designee to take all reasonable measures to prevent district technology misuse that violates law. All persons using district technology in violation of law may lose their user pr</w:t>
      </w:r>
      <w:r>
        <w:rPr>
          <w:rFonts w:ascii="Lato" w:eastAsia="Times New Roman" w:hAnsi="Lato"/>
        </w:rPr>
        <w:t>ivileges in addition to other sanctions.</w:t>
      </w:r>
      <w:r>
        <w:rPr>
          <w:rFonts w:ascii="Lato" w:eastAsia="Times New Roman" w:hAnsi="Lato"/>
        </w:rPr>
        <w:br/>
      </w:r>
      <w:r>
        <w:rPr>
          <w:rFonts w:ascii="Lato" w:eastAsia="Times New Roman" w:hAnsi="Lato"/>
        </w:rPr>
        <w:br/>
      </w:r>
      <w:r>
        <w:rPr>
          <w:rFonts w:ascii="Lato" w:eastAsia="Times New Roman" w:hAnsi="Lato"/>
          <w:sz w:val="17"/>
          <w:szCs w:val="17"/>
        </w:rPr>
        <w:t>© 2025, Missouri School Boards' Association</w:t>
      </w:r>
      <w:r>
        <w:rPr>
          <w:rFonts w:ascii="Lato" w:eastAsia="Times New Roman" w:hAnsi="Lato"/>
          <w:sz w:val="17"/>
          <w:szCs w:val="17"/>
        </w:rPr>
        <w:br/>
        <w:t>Version EGAA-C.1A (05/25)</w:t>
      </w:r>
      <w:r>
        <w:rPr>
          <w:rFonts w:ascii="Lato" w:eastAsia="Times New Roman" w:hAnsi="Lato"/>
        </w:rPr>
        <w:t xml:space="preserve"> </w:t>
      </w:r>
    </w:p>
    <w:p w:rsidR="00271404" w:rsidRDefault="00271404">
      <w:pPr>
        <w:pBdr>
          <w:bottom w:val="single" w:sz="5" w:space="1" w:color="auto"/>
        </w:pBdr>
      </w:pPr>
    </w:p>
    <w:p w:rsidR="00000000" w:rsidRDefault="002C76CE">
      <w:pPr>
        <w:divId w:val="2010592122"/>
        <w:rPr>
          <w:rFonts w:ascii="Lato" w:eastAsia="Times New Roman" w:hAnsi="Lato"/>
        </w:rPr>
      </w:pPr>
      <w:r>
        <w:rPr>
          <w:rFonts w:ascii="Lato" w:eastAsia="Times New Roman" w:hAnsi="Lato"/>
        </w:rPr>
        <w:t> </w:t>
      </w:r>
    </w:p>
    <w:p w:rsidR="00000000" w:rsidRDefault="002C76CE">
      <w:pPr>
        <w:pStyle w:val="Heading2"/>
        <w:shd w:val="clear" w:color="auto" w:fill="FFFFFF"/>
        <w:spacing w:before="0" w:beforeAutospacing="0" w:after="0" w:afterAutospacing="0"/>
        <w:textAlignment w:val="baseline"/>
        <w:divId w:val="971255051"/>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2C76CE">
      <w:pPr>
        <w:divId w:val="971255051"/>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271404">
        <w:tblPrEx>
          <w:tblCellMar>
            <w:top w:w="0" w:type="dxa"/>
            <w:bottom w:w="0" w:type="dxa"/>
          </w:tblCellMar>
        </w:tblPrEx>
        <w:tc>
          <w:tcPr>
            <w:tcW w:w="4017" w:type="dxa"/>
          </w:tcPr>
          <w:p w:rsidR="00271404" w:rsidRDefault="002C76CE">
            <w:pPr>
              <w:spacing w:after="0"/>
            </w:pPr>
            <w:r>
              <w:rPr>
                <w:rFonts w:ascii="Lato Black"/>
                <w:b/>
              </w:rPr>
              <w:t>Federal</w:t>
            </w:r>
          </w:p>
        </w:tc>
        <w:tc>
          <w:tcPr>
            <w:tcW w:w="5961" w:type="dxa"/>
          </w:tcPr>
          <w:p w:rsidR="00271404" w:rsidRDefault="002C76CE">
            <w:pPr>
              <w:spacing w:after="0"/>
            </w:pPr>
            <w:r>
              <w:rPr>
                <w:rFonts w:ascii="Lato Black"/>
                <w:b/>
              </w:rPr>
              <w:t>Description</w:t>
            </w:r>
          </w:p>
        </w:tc>
      </w:tr>
      <w:tr w:rsidR="00271404">
        <w:tblPrEx>
          <w:tblCellMar>
            <w:top w:w="0" w:type="dxa"/>
            <w:bottom w:w="0" w:type="dxa"/>
          </w:tblCellMar>
        </w:tblPrEx>
        <w:tc>
          <w:tcPr>
            <w:tcW w:w="4017" w:type="dxa"/>
          </w:tcPr>
          <w:p w:rsidR="00271404" w:rsidRDefault="002C76CE">
            <w:pPr>
              <w:spacing w:after="0"/>
            </w:pPr>
            <w:r>
              <w:rPr>
                <w:rFonts w:ascii="Lato"/>
              </w:rPr>
              <w:t xml:space="preserve">17 U.S.C.  </w:t>
            </w:r>
            <w:r>
              <w:rPr>
                <w:rFonts w:ascii="Lato"/>
              </w:rPr>
              <w:t>§§</w:t>
            </w:r>
            <w:r>
              <w:rPr>
                <w:rFonts w:ascii="Lato"/>
              </w:rPr>
              <w:t xml:space="preserve"> 101-117</w:t>
            </w:r>
          </w:p>
        </w:tc>
        <w:tc>
          <w:tcPr>
            <w:tcW w:w="5961" w:type="dxa"/>
          </w:tcPr>
          <w:p w:rsidR="00271404" w:rsidRDefault="002C76CE">
            <w:hyperlink r:id="rId4" w:docLocation="http://uscode.house.gov/">
              <w:r>
                <w:rPr>
                  <w:rFonts w:ascii="Lato"/>
                  <w:color w:val="0563C1" w:themeColor="hyperlink"/>
                  <w:u w:val="single"/>
                </w:rPr>
                <w:t>Copyright</w:t>
              </w:r>
            </w:hyperlink>
          </w:p>
        </w:tc>
      </w:tr>
    </w:tbl>
    <w:p w:rsidR="00000000" w:rsidRDefault="002C76CE">
      <w:pPr>
        <w:shd w:val="clear" w:color="auto" w:fill="F9F9F9"/>
        <w:spacing w:line="480" w:lineRule="auto"/>
        <w:divId w:val="237256214"/>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271404">
        <w:tblPrEx>
          <w:tblCellMar>
            <w:top w:w="0" w:type="dxa"/>
            <w:bottom w:w="0" w:type="dxa"/>
          </w:tblCellMar>
        </w:tblPrEx>
        <w:tc>
          <w:tcPr>
            <w:tcW w:w="4017" w:type="dxa"/>
          </w:tcPr>
          <w:p w:rsidR="00271404" w:rsidRDefault="002C76CE">
            <w:pPr>
              <w:spacing w:after="0"/>
            </w:pPr>
            <w:r>
              <w:rPr>
                <w:rFonts w:ascii="Lato Black"/>
                <w:b/>
              </w:rPr>
              <w:lastRenderedPageBreak/>
              <w:t>Code</w:t>
            </w:r>
          </w:p>
        </w:tc>
        <w:tc>
          <w:tcPr>
            <w:tcW w:w="5961" w:type="dxa"/>
          </w:tcPr>
          <w:p w:rsidR="00271404" w:rsidRDefault="002C76CE">
            <w:pPr>
              <w:spacing w:after="0"/>
            </w:pPr>
            <w:r>
              <w:rPr>
                <w:rFonts w:ascii="Lato Black"/>
                <w:b/>
              </w:rPr>
              <w:t>Description</w:t>
            </w:r>
          </w:p>
        </w:tc>
      </w:tr>
      <w:tr w:rsidR="00271404">
        <w:tblPrEx>
          <w:tblCellMar>
            <w:top w:w="0" w:type="dxa"/>
            <w:bottom w:w="0" w:type="dxa"/>
          </w:tblCellMar>
        </w:tblPrEx>
        <w:tc>
          <w:tcPr>
            <w:tcW w:w="4017" w:type="dxa"/>
          </w:tcPr>
          <w:p w:rsidR="00271404" w:rsidRDefault="002C76CE">
            <w:pPr>
              <w:spacing w:after="0"/>
            </w:pPr>
            <w:r>
              <w:rPr>
                <w:rFonts w:ascii="Lato"/>
              </w:rPr>
              <w:t>IIAC</w:t>
            </w:r>
          </w:p>
        </w:tc>
        <w:tc>
          <w:tcPr>
            <w:tcW w:w="5961" w:type="dxa"/>
          </w:tcPr>
          <w:p w:rsidR="00271404" w:rsidRDefault="002C76CE">
            <w:hyperlink r:id="rId5" w:docLocation="https://simbli.eboardsolutions.com/Policy/ViewPolicy.aspx?S=36031111&amp;revid=slshJi9vgc4nRelgslshFl1Kvb6w==">
              <w:r>
                <w:rPr>
                  <w:rFonts w:ascii="Lato"/>
                  <w:color w:val="0563C1" w:themeColor="hyperlink"/>
                  <w:u w:val="single"/>
                </w:rPr>
                <w:t>INSTRUCTIONAL MEDIA CENTERS/SCHOOL LIBRARIES</w:t>
              </w:r>
            </w:hyperlink>
          </w:p>
        </w:tc>
      </w:tr>
      <w:tr w:rsidR="00271404">
        <w:tblPrEx>
          <w:tblCellMar>
            <w:top w:w="0" w:type="dxa"/>
            <w:bottom w:w="0" w:type="dxa"/>
          </w:tblCellMar>
        </w:tblPrEx>
        <w:tc>
          <w:tcPr>
            <w:tcW w:w="4017" w:type="dxa"/>
          </w:tcPr>
          <w:p w:rsidR="00271404" w:rsidRDefault="002C76CE">
            <w:pPr>
              <w:spacing w:after="0"/>
            </w:pPr>
            <w:r>
              <w:rPr>
                <w:rFonts w:ascii="Lato"/>
              </w:rPr>
              <w:t>IIAC-AF(1)</w:t>
            </w:r>
          </w:p>
        </w:tc>
        <w:tc>
          <w:tcPr>
            <w:tcW w:w="5961" w:type="dxa"/>
          </w:tcPr>
          <w:p w:rsidR="00271404" w:rsidRDefault="002C76CE">
            <w:hyperlink r:id="rId6" w:docLocation="https://simbli.eboardsolutions.com/Policy/ViewPolicy.aspx?S=36031111&amp;revid=xGjYIJ21yPCbVuoWGAEG9w==">
              <w:r>
                <w:rPr>
                  <w:rFonts w:ascii="Lato"/>
                  <w:color w:val="0563C1" w:themeColor="hyperlink"/>
                  <w:u w:val="single"/>
                </w:rPr>
                <w:t>INSTRUCTIONAL MEDIA CENTERS/SCHOOL LIBRARIES - (Consent for Disclosure of Library Records)</w:t>
              </w:r>
            </w:hyperlink>
          </w:p>
        </w:tc>
      </w:tr>
      <w:tr w:rsidR="00271404">
        <w:tblPrEx>
          <w:tblCellMar>
            <w:top w:w="0" w:type="dxa"/>
            <w:bottom w:w="0" w:type="dxa"/>
          </w:tblCellMar>
        </w:tblPrEx>
        <w:tc>
          <w:tcPr>
            <w:tcW w:w="4017" w:type="dxa"/>
          </w:tcPr>
          <w:p w:rsidR="00271404" w:rsidRDefault="002C76CE">
            <w:pPr>
              <w:spacing w:after="0"/>
            </w:pPr>
            <w:r>
              <w:rPr>
                <w:rFonts w:ascii="Lato"/>
              </w:rPr>
              <w:t>JG</w:t>
            </w:r>
          </w:p>
        </w:tc>
        <w:tc>
          <w:tcPr>
            <w:tcW w:w="5961" w:type="dxa"/>
          </w:tcPr>
          <w:p w:rsidR="00271404" w:rsidRDefault="002C76CE">
            <w:hyperlink r:id="rId7" w:docLocation="https://simbli.eboardsolutions.com/Policy/ViewPolicy.aspx?S=36031111&amp;revid=vUd2a1vqh0BYv3dsJGowUQ==">
              <w:r>
                <w:rPr>
                  <w:rFonts w:ascii="Lato"/>
                  <w:color w:val="0563C1" w:themeColor="hyperlink"/>
                  <w:u w:val="single"/>
                </w:rPr>
                <w:t>STUDENT DISCIPLINE</w:t>
              </w:r>
            </w:hyperlink>
          </w:p>
        </w:tc>
      </w:tr>
      <w:tr w:rsidR="00271404">
        <w:tblPrEx>
          <w:tblCellMar>
            <w:top w:w="0" w:type="dxa"/>
            <w:bottom w:w="0" w:type="dxa"/>
          </w:tblCellMar>
        </w:tblPrEx>
        <w:tc>
          <w:tcPr>
            <w:tcW w:w="4017" w:type="dxa"/>
          </w:tcPr>
          <w:p w:rsidR="00271404" w:rsidRDefault="002C76CE">
            <w:pPr>
              <w:spacing w:after="0"/>
            </w:pPr>
            <w:r>
              <w:rPr>
                <w:rFonts w:ascii="Lato"/>
              </w:rPr>
              <w:t>JG-AF(1)</w:t>
            </w:r>
          </w:p>
        </w:tc>
        <w:tc>
          <w:tcPr>
            <w:tcW w:w="5961" w:type="dxa"/>
          </w:tcPr>
          <w:p w:rsidR="00271404" w:rsidRDefault="002C76CE">
            <w:hyperlink r:id="rId8" w:docLocation="https://simbli.eboardsolutions.com/Policy/ViewPolicy.aspx?S=36031111&amp;revid=tx6vpoDHGw62lRRYhoBXug==">
              <w:r>
                <w:rPr>
                  <w:rFonts w:ascii="Lato"/>
                  <w:color w:val="0563C1" w:themeColor="hyperlink"/>
                  <w:u w:val="single"/>
                </w:rPr>
                <w:t>STUDENT DISCIPLINE - (Receipt of Student Handbook)</w:t>
              </w:r>
            </w:hyperlink>
          </w:p>
        </w:tc>
      </w:tr>
      <w:tr w:rsidR="00271404">
        <w:tblPrEx>
          <w:tblCellMar>
            <w:top w:w="0" w:type="dxa"/>
            <w:bottom w:w="0" w:type="dxa"/>
          </w:tblCellMar>
        </w:tblPrEx>
        <w:tc>
          <w:tcPr>
            <w:tcW w:w="4017" w:type="dxa"/>
          </w:tcPr>
          <w:p w:rsidR="00271404" w:rsidRDefault="002C76CE">
            <w:pPr>
              <w:spacing w:after="0"/>
            </w:pPr>
            <w:r>
              <w:rPr>
                <w:rFonts w:ascii="Lato"/>
              </w:rPr>
              <w:t>JG-AF(2)</w:t>
            </w:r>
          </w:p>
        </w:tc>
        <w:tc>
          <w:tcPr>
            <w:tcW w:w="5961" w:type="dxa"/>
          </w:tcPr>
          <w:p w:rsidR="00271404" w:rsidRDefault="002C76CE">
            <w:hyperlink r:id="rId9" w:docLocation="https://simbli.eboardsolutions.com/Policy/ViewPolicy.aspx?S=36031111&amp;revid=ysTqMauU308lX2NDLJPcwg==">
              <w:r>
                <w:rPr>
                  <w:rFonts w:ascii="Lato"/>
                  <w:color w:val="0563C1" w:themeColor="hyperlink"/>
                  <w:u w:val="single"/>
                </w:rPr>
                <w:t>STUDENT DISCIPLINE - (Initial Referral)</w:t>
              </w:r>
            </w:hyperlink>
          </w:p>
        </w:tc>
      </w:tr>
      <w:tr w:rsidR="00271404">
        <w:tblPrEx>
          <w:tblCellMar>
            <w:top w:w="0" w:type="dxa"/>
            <w:bottom w:w="0" w:type="dxa"/>
          </w:tblCellMar>
        </w:tblPrEx>
        <w:tc>
          <w:tcPr>
            <w:tcW w:w="4017" w:type="dxa"/>
          </w:tcPr>
          <w:p w:rsidR="00271404" w:rsidRDefault="002C76CE">
            <w:pPr>
              <w:spacing w:after="0"/>
            </w:pPr>
            <w:r>
              <w:rPr>
                <w:rFonts w:ascii="Lato"/>
              </w:rPr>
              <w:t>JG-AF(4)</w:t>
            </w:r>
          </w:p>
        </w:tc>
        <w:tc>
          <w:tcPr>
            <w:tcW w:w="5961" w:type="dxa"/>
          </w:tcPr>
          <w:p w:rsidR="00271404" w:rsidRDefault="002C76CE">
            <w:hyperlink r:id="rId10" w:docLocation="https://simbli.eboardsolutions.com/Policy/ViewPolicy.aspx?S=36031111&amp;revid=1ZzpZslshxQ4kfP97WimJnlcg==">
              <w:r>
                <w:rPr>
                  <w:rFonts w:ascii="Lato"/>
                  <w:color w:val="0563C1" w:themeColor="hyperlink"/>
                  <w:u w:val="single"/>
                </w:rPr>
                <w:t>STUDENT DISCIPLINE - (Letter</w:t>
              </w:r>
              <w:r>
                <w:rPr>
                  <w:rFonts w:ascii="Lato"/>
                  <w:color w:val="0563C1" w:themeColor="hyperlink"/>
                  <w:u w:val="single"/>
                </w:rPr>
                <w:t xml:space="preserve"> for Suspensions of Ten or Fewer Days)</w:t>
              </w:r>
            </w:hyperlink>
          </w:p>
        </w:tc>
      </w:tr>
      <w:tr w:rsidR="00271404">
        <w:tblPrEx>
          <w:tblCellMar>
            <w:top w:w="0" w:type="dxa"/>
            <w:bottom w:w="0" w:type="dxa"/>
          </w:tblCellMar>
        </w:tblPrEx>
        <w:tc>
          <w:tcPr>
            <w:tcW w:w="4017" w:type="dxa"/>
          </w:tcPr>
          <w:p w:rsidR="00271404" w:rsidRDefault="002C76CE">
            <w:pPr>
              <w:spacing w:after="0"/>
            </w:pPr>
            <w:r>
              <w:rPr>
                <w:rFonts w:ascii="Lato"/>
              </w:rPr>
              <w:t>JG-AF(5)</w:t>
            </w:r>
          </w:p>
        </w:tc>
        <w:tc>
          <w:tcPr>
            <w:tcW w:w="5961" w:type="dxa"/>
          </w:tcPr>
          <w:p w:rsidR="00271404" w:rsidRDefault="002C76CE">
            <w:hyperlink r:id="rId11" w:docLocation="https://simbli.eboardsolutions.com/Policy/ViewPolicy.aspx?S=36031111&amp;revid=MsSpluswGh28htveaslshMXTiw8Q==">
              <w:r>
                <w:rPr>
                  <w:rFonts w:ascii="Lato"/>
                  <w:color w:val="0563C1" w:themeColor="hyperlink"/>
                  <w:u w:val="single"/>
                </w:rPr>
                <w:t>STUDENT DISCIPLINE - (Letter for Suspensions of Ten or Fewer Days and Recommendation of More than Ten Days)</w:t>
              </w:r>
            </w:hyperlink>
          </w:p>
        </w:tc>
      </w:tr>
      <w:tr w:rsidR="00271404">
        <w:tblPrEx>
          <w:tblCellMar>
            <w:top w:w="0" w:type="dxa"/>
            <w:bottom w:w="0" w:type="dxa"/>
          </w:tblCellMar>
        </w:tblPrEx>
        <w:tc>
          <w:tcPr>
            <w:tcW w:w="4017" w:type="dxa"/>
          </w:tcPr>
          <w:p w:rsidR="00271404" w:rsidRDefault="002C76CE">
            <w:pPr>
              <w:spacing w:after="0"/>
            </w:pPr>
            <w:r>
              <w:rPr>
                <w:rFonts w:ascii="Lato"/>
              </w:rPr>
              <w:t>JG-AF(6)</w:t>
            </w:r>
          </w:p>
        </w:tc>
        <w:tc>
          <w:tcPr>
            <w:tcW w:w="5961" w:type="dxa"/>
          </w:tcPr>
          <w:p w:rsidR="00271404" w:rsidRDefault="002C76CE">
            <w:hyperlink r:id="rId12" w:docLocation="https://simbli.eboardsolutions.com/Policy/ViewPolicy.aspx?S=36031111&amp;revid=YDi822LpMjfOIgRlgnYcaA==">
              <w:r>
                <w:rPr>
                  <w:rFonts w:ascii="Lato"/>
                  <w:color w:val="0563C1" w:themeColor="hyperlink"/>
                  <w:u w:val="single"/>
                </w:rPr>
                <w:t>STUDENT DISCIPLINE - (Letter for Suspensions of 11-181 Days)</w:t>
              </w:r>
            </w:hyperlink>
          </w:p>
        </w:tc>
      </w:tr>
      <w:tr w:rsidR="00271404">
        <w:tblPrEx>
          <w:tblCellMar>
            <w:top w:w="0" w:type="dxa"/>
            <w:bottom w:w="0" w:type="dxa"/>
          </w:tblCellMar>
        </w:tblPrEx>
        <w:tc>
          <w:tcPr>
            <w:tcW w:w="4017" w:type="dxa"/>
          </w:tcPr>
          <w:p w:rsidR="00271404" w:rsidRDefault="002C76CE">
            <w:pPr>
              <w:spacing w:after="0"/>
            </w:pPr>
            <w:r>
              <w:rPr>
                <w:rFonts w:ascii="Lato"/>
              </w:rPr>
              <w:t>JG-AF(7)</w:t>
            </w:r>
          </w:p>
        </w:tc>
        <w:tc>
          <w:tcPr>
            <w:tcW w:w="5961" w:type="dxa"/>
          </w:tcPr>
          <w:p w:rsidR="00271404" w:rsidRDefault="002C76CE">
            <w:hyperlink r:id="rId13" w:docLocation="https://simbli.eboardsolutions.com/Policy/ViewPolicy.aspx?S=36031111&amp;revid=YowmGhL42BQdaV0pjfmUkA==">
              <w:r>
                <w:rPr>
                  <w:rFonts w:ascii="Lato"/>
                  <w:color w:val="0563C1" w:themeColor="hyperlink"/>
                  <w:u w:val="single"/>
                </w:rPr>
                <w:t>STUDENT DISCIPLINE - (Superintende</w:t>
              </w:r>
              <w:r>
                <w:rPr>
                  <w:rFonts w:ascii="Lato"/>
                  <w:color w:val="0563C1" w:themeColor="hyperlink"/>
                  <w:u w:val="single"/>
                </w:rPr>
                <w:t>nt Review/Hearing Preparation Checklist)</w:t>
              </w:r>
            </w:hyperlink>
          </w:p>
        </w:tc>
      </w:tr>
      <w:tr w:rsidR="00271404">
        <w:tblPrEx>
          <w:tblCellMar>
            <w:top w:w="0" w:type="dxa"/>
            <w:bottom w:w="0" w:type="dxa"/>
          </w:tblCellMar>
        </w:tblPrEx>
        <w:tc>
          <w:tcPr>
            <w:tcW w:w="4017" w:type="dxa"/>
          </w:tcPr>
          <w:p w:rsidR="00271404" w:rsidRDefault="002C76CE">
            <w:pPr>
              <w:spacing w:after="0"/>
            </w:pPr>
            <w:r>
              <w:rPr>
                <w:rFonts w:ascii="Lato"/>
              </w:rPr>
              <w:t>JG-AF(8)</w:t>
            </w:r>
          </w:p>
        </w:tc>
        <w:tc>
          <w:tcPr>
            <w:tcW w:w="5961" w:type="dxa"/>
          </w:tcPr>
          <w:p w:rsidR="00271404" w:rsidRDefault="002C76CE">
            <w:hyperlink r:id="rId14" w:docLocation="https://simbli.eboardsolutions.com/Policy/ViewPolicy.aspx?S=36031111&amp;revid=CenwvxlAc4hhGyU0lUtSPw==">
              <w:r>
                <w:rPr>
                  <w:rFonts w:ascii="Lato"/>
                  <w:color w:val="0563C1" w:themeColor="hyperlink"/>
                  <w:u w:val="single"/>
                </w:rPr>
                <w:t>STUDENT DISCIPLINE - (Acknowledgment of Request for Hearing)</w:t>
              </w:r>
            </w:hyperlink>
          </w:p>
        </w:tc>
      </w:tr>
      <w:tr w:rsidR="00271404">
        <w:tblPrEx>
          <w:tblCellMar>
            <w:top w:w="0" w:type="dxa"/>
            <w:bottom w:w="0" w:type="dxa"/>
          </w:tblCellMar>
        </w:tblPrEx>
        <w:tc>
          <w:tcPr>
            <w:tcW w:w="4017" w:type="dxa"/>
          </w:tcPr>
          <w:p w:rsidR="00271404" w:rsidRDefault="002C76CE">
            <w:pPr>
              <w:spacing w:after="0"/>
            </w:pPr>
            <w:r>
              <w:rPr>
                <w:rFonts w:ascii="Lato"/>
              </w:rPr>
              <w:t>JG-AF(9)</w:t>
            </w:r>
          </w:p>
        </w:tc>
        <w:tc>
          <w:tcPr>
            <w:tcW w:w="5961" w:type="dxa"/>
          </w:tcPr>
          <w:p w:rsidR="00271404" w:rsidRDefault="002C76CE">
            <w:hyperlink r:id="rId15" w:docLocation="https://simbli.eboardsolutions.com/Policy/ViewPolicy.aspx?S=36031111&amp;revid=p5mGruut8miQuaRFr6ysNQ==">
              <w:r>
                <w:rPr>
                  <w:rFonts w:ascii="Lato"/>
                  <w:color w:val="0563C1" w:themeColor="hyperlink"/>
                  <w:u w:val="single"/>
                </w:rPr>
                <w:t>STUDENT DISCIPLINE - (Letter to Parents Recommending Suspension of More than 181 Days or Expulsion)</w:t>
              </w:r>
            </w:hyperlink>
          </w:p>
        </w:tc>
      </w:tr>
      <w:tr w:rsidR="00271404">
        <w:tblPrEx>
          <w:tblCellMar>
            <w:top w:w="0" w:type="dxa"/>
            <w:bottom w:w="0" w:type="dxa"/>
          </w:tblCellMar>
        </w:tblPrEx>
        <w:tc>
          <w:tcPr>
            <w:tcW w:w="4017" w:type="dxa"/>
          </w:tcPr>
          <w:p w:rsidR="00271404" w:rsidRDefault="002C76CE">
            <w:pPr>
              <w:spacing w:after="0"/>
            </w:pPr>
            <w:r>
              <w:rPr>
                <w:rFonts w:ascii="Lato"/>
              </w:rPr>
              <w:t>JG-AF(10)</w:t>
            </w:r>
          </w:p>
        </w:tc>
        <w:tc>
          <w:tcPr>
            <w:tcW w:w="5961" w:type="dxa"/>
          </w:tcPr>
          <w:p w:rsidR="00271404" w:rsidRDefault="002C76CE">
            <w:hyperlink r:id="rId16" w:docLocation="https://simbli.eboardsolutions.com/Policy/ViewPolicy.aspx?S=36031111&amp;revid=7JCAZUW7cxFUQChmVqObrw==">
              <w:r>
                <w:rPr>
                  <w:rFonts w:ascii="Lato"/>
                  <w:color w:val="0563C1" w:themeColor="hyperlink"/>
                  <w:u w:val="single"/>
                </w:rPr>
                <w:t>STUDENT DISCIPLINE - (Letter to Parents Recommending Expulsion)</w:t>
              </w:r>
            </w:hyperlink>
          </w:p>
        </w:tc>
      </w:tr>
      <w:tr w:rsidR="00271404">
        <w:tblPrEx>
          <w:tblCellMar>
            <w:top w:w="0" w:type="dxa"/>
            <w:bottom w:w="0" w:type="dxa"/>
          </w:tblCellMar>
        </w:tblPrEx>
        <w:tc>
          <w:tcPr>
            <w:tcW w:w="4017" w:type="dxa"/>
          </w:tcPr>
          <w:p w:rsidR="00271404" w:rsidRDefault="002C76CE">
            <w:pPr>
              <w:spacing w:after="0"/>
            </w:pPr>
            <w:r>
              <w:rPr>
                <w:rFonts w:ascii="Lato"/>
              </w:rPr>
              <w:t>JG-AF(11)</w:t>
            </w:r>
          </w:p>
        </w:tc>
        <w:tc>
          <w:tcPr>
            <w:tcW w:w="5961" w:type="dxa"/>
          </w:tcPr>
          <w:p w:rsidR="00271404" w:rsidRDefault="002C76CE">
            <w:hyperlink r:id="rId17" w:docLocation="https://simbli.eboardsolutions.com/Policy/ViewPolicy.aspx?S=36031111&amp;revid=myInF501wh1GvsRGc75tUw==">
              <w:r>
                <w:rPr>
                  <w:rFonts w:ascii="Lato"/>
                  <w:color w:val="0563C1" w:themeColor="hyperlink"/>
                  <w:u w:val="single"/>
                </w:rPr>
                <w:t>STUDENT DISCIPLINE - (Notice of Ch</w:t>
              </w:r>
              <w:r>
                <w:rPr>
                  <w:rFonts w:ascii="Lato"/>
                  <w:color w:val="0563C1" w:themeColor="hyperlink"/>
                  <w:u w:val="single"/>
                </w:rPr>
                <w:t>arges for Suspension Greater than 180 Days or Expulsion)</w:t>
              </w:r>
            </w:hyperlink>
          </w:p>
        </w:tc>
      </w:tr>
      <w:tr w:rsidR="00271404">
        <w:tblPrEx>
          <w:tblCellMar>
            <w:top w:w="0" w:type="dxa"/>
            <w:bottom w:w="0" w:type="dxa"/>
          </w:tblCellMar>
        </w:tblPrEx>
        <w:tc>
          <w:tcPr>
            <w:tcW w:w="4017" w:type="dxa"/>
          </w:tcPr>
          <w:p w:rsidR="00271404" w:rsidRDefault="002C76CE">
            <w:pPr>
              <w:spacing w:after="0"/>
            </w:pPr>
            <w:r>
              <w:rPr>
                <w:rFonts w:ascii="Lato"/>
              </w:rPr>
              <w:t>JG-AF(12)</w:t>
            </w:r>
          </w:p>
        </w:tc>
        <w:tc>
          <w:tcPr>
            <w:tcW w:w="5961" w:type="dxa"/>
          </w:tcPr>
          <w:p w:rsidR="00271404" w:rsidRDefault="002C76CE">
            <w:hyperlink r:id="rId18" w:docLocation="https://simbli.eboardsolutions.com/Policy/ViewPolicy.aspx?S=36031111&amp;revid=Ot3bslshUQ6JnXBtGq2vrAdug==">
              <w:r>
                <w:rPr>
                  <w:rFonts w:ascii="Lato"/>
                  <w:color w:val="0563C1" w:themeColor="hyperlink"/>
                  <w:u w:val="single"/>
                </w:rPr>
                <w:t>STUDENT DISCIPLINE - (Waiver of Right to Hearing)</w:t>
              </w:r>
            </w:hyperlink>
          </w:p>
        </w:tc>
      </w:tr>
      <w:tr w:rsidR="00271404">
        <w:tblPrEx>
          <w:tblCellMar>
            <w:top w:w="0" w:type="dxa"/>
            <w:bottom w:w="0" w:type="dxa"/>
          </w:tblCellMar>
        </w:tblPrEx>
        <w:tc>
          <w:tcPr>
            <w:tcW w:w="4017" w:type="dxa"/>
          </w:tcPr>
          <w:p w:rsidR="00271404" w:rsidRDefault="002C76CE">
            <w:pPr>
              <w:spacing w:after="0"/>
            </w:pPr>
            <w:r>
              <w:rPr>
                <w:rFonts w:ascii="Lato"/>
              </w:rPr>
              <w:t>JG-AF(13)</w:t>
            </w:r>
          </w:p>
        </w:tc>
        <w:tc>
          <w:tcPr>
            <w:tcW w:w="5961" w:type="dxa"/>
          </w:tcPr>
          <w:p w:rsidR="00271404" w:rsidRDefault="002C76CE">
            <w:hyperlink r:id="rId19" w:docLocation="https://simbli.eboardsolutions.com/Policy/ViewPolicy.aspx?S=36031111&amp;revid=oQplusrJ813KnlsUqeUO3P2qw==">
              <w:r>
                <w:rPr>
                  <w:rFonts w:ascii="Lato"/>
                  <w:color w:val="0563C1" w:themeColor="hyperlink"/>
                  <w:u w:val="single"/>
                </w:rPr>
                <w:t>STUDENT DISCIPLINE - (Final Administrative Adjudication)</w:t>
              </w:r>
            </w:hyperlink>
          </w:p>
        </w:tc>
      </w:tr>
      <w:tr w:rsidR="00271404">
        <w:tblPrEx>
          <w:tblCellMar>
            <w:top w:w="0" w:type="dxa"/>
            <w:bottom w:w="0" w:type="dxa"/>
          </w:tblCellMar>
        </w:tblPrEx>
        <w:tc>
          <w:tcPr>
            <w:tcW w:w="4017" w:type="dxa"/>
          </w:tcPr>
          <w:p w:rsidR="00271404" w:rsidRDefault="002C76CE">
            <w:pPr>
              <w:spacing w:after="0"/>
            </w:pPr>
            <w:r>
              <w:rPr>
                <w:rFonts w:ascii="Lato"/>
              </w:rPr>
              <w:t>JG-AF(14)</w:t>
            </w:r>
          </w:p>
        </w:tc>
        <w:tc>
          <w:tcPr>
            <w:tcW w:w="5961" w:type="dxa"/>
          </w:tcPr>
          <w:p w:rsidR="00271404" w:rsidRDefault="002C76CE">
            <w:hyperlink r:id="rId20" w:docLocation="https://simbli.eboardsolutions.com/Policy/ViewPolicy.aspx?S=36031111&amp;revid=8fMTE05q1DlSckS25by9Vw==">
              <w:r>
                <w:rPr>
                  <w:rFonts w:ascii="Lato"/>
                  <w:color w:val="0563C1" w:themeColor="hyperlink"/>
                  <w:u w:val="single"/>
                </w:rPr>
                <w:t>STUDENT DISCIPLINE - (Expulsion Notice)</w:t>
              </w:r>
            </w:hyperlink>
          </w:p>
        </w:tc>
      </w:tr>
    </w:tbl>
    <w:p w:rsidR="00000000" w:rsidRDefault="002C76CE"/>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404"/>
    <w:rsid w:val="00271404"/>
    <w:rsid w:val="002C76CE"/>
    <w:rsid w:val="00961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ACD9D"/>
  <w15:docId w15:val="{0451B879-1119-4B9D-AD8B-0E05647C6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954786">
      <w:bodyDiv w:val="1"/>
      <w:marLeft w:val="0"/>
      <w:marRight w:val="0"/>
      <w:marTop w:val="0"/>
      <w:marBottom w:val="0"/>
      <w:divBdr>
        <w:top w:val="none" w:sz="0" w:space="0" w:color="auto"/>
        <w:left w:val="none" w:sz="0" w:space="0" w:color="auto"/>
        <w:bottom w:val="none" w:sz="0" w:space="0" w:color="auto"/>
        <w:right w:val="none" w:sz="0" w:space="0" w:color="auto"/>
      </w:divBdr>
      <w:divsChild>
        <w:div w:id="492138784">
          <w:marLeft w:val="0"/>
          <w:marRight w:val="0"/>
          <w:marTop w:val="0"/>
          <w:marBottom w:val="0"/>
          <w:divBdr>
            <w:top w:val="none" w:sz="0" w:space="0" w:color="auto"/>
            <w:left w:val="none" w:sz="0" w:space="0" w:color="auto"/>
            <w:bottom w:val="none" w:sz="0" w:space="0" w:color="auto"/>
            <w:right w:val="none" w:sz="0" w:space="0" w:color="auto"/>
          </w:divBdr>
        </w:div>
      </w:divsChild>
    </w:div>
    <w:div w:id="971255051">
      <w:bodyDiv w:val="1"/>
      <w:marLeft w:val="0"/>
      <w:marRight w:val="0"/>
      <w:marTop w:val="0"/>
      <w:marBottom w:val="0"/>
      <w:divBdr>
        <w:top w:val="none" w:sz="0" w:space="0" w:color="auto"/>
        <w:left w:val="none" w:sz="0" w:space="0" w:color="auto"/>
        <w:bottom w:val="none" w:sz="0" w:space="0" w:color="auto"/>
        <w:right w:val="none" w:sz="0" w:space="0" w:color="auto"/>
      </w:divBdr>
      <w:divsChild>
        <w:div w:id="360981718">
          <w:marLeft w:val="0"/>
          <w:marRight w:val="0"/>
          <w:marTop w:val="0"/>
          <w:marBottom w:val="0"/>
          <w:divBdr>
            <w:top w:val="none" w:sz="0" w:space="0" w:color="auto"/>
            <w:left w:val="none" w:sz="0" w:space="0" w:color="auto"/>
            <w:bottom w:val="none" w:sz="0" w:space="0" w:color="auto"/>
            <w:right w:val="none" w:sz="0" w:space="0" w:color="auto"/>
          </w:divBdr>
          <w:divsChild>
            <w:div w:id="1635138274">
              <w:marLeft w:val="0"/>
              <w:marRight w:val="0"/>
              <w:marTop w:val="0"/>
              <w:marBottom w:val="0"/>
              <w:divBdr>
                <w:top w:val="none" w:sz="0" w:space="0" w:color="auto"/>
                <w:left w:val="none" w:sz="0" w:space="0" w:color="auto"/>
                <w:bottom w:val="none" w:sz="0" w:space="0" w:color="auto"/>
                <w:right w:val="none" w:sz="0" w:space="0" w:color="auto"/>
              </w:divBdr>
              <w:divsChild>
                <w:div w:id="20105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302032">
      <w:bodyDiv w:val="1"/>
      <w:marLeft w:val="0"/>
      <w:marRight w:val="0"/>
      <w:marTop w:val="0"/>
      <w:marBottom w:val="0"/>
      <w:divBdr>
        <w:top w:val="none" w:sz="0" w:space="0" w:color="auto"/>
        <w:left w:val="none" w:sz="0" w:space="0" w:color="auto"/>
        <w:bottom w:val="none" w:sz="0" w:space="0" w:color="auto"/>
        <w:right w:val="none" w:sz="0" w:space="0" w:color="auto"/>
      </w:divBdr>
      <w:divsChild>
        <w:div w:id="237256214">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tx6vpoDHGw62lRRYhoBXug==" TargetMode="External"/><Relationship Id="rId13" Type="http://schemas.openxmlformats.org/officeDocument/2006/relationships/hyperlink" Target="https://simbli.eboardsolutions.com/Policy/ViewPolicy.aspx?S=36031111&amp;revid=YowmGhL42BQdaV0pjfmUkA==" TargetMode="External"/><Relationship Id="rId18" Type="http://schemas.openxmlformats.org/officeDocument/2006/relationships/hyperlink" Target="https://simbli.eboardsolutions.com/Policy/ViewPolicy.aspx?S=36031111&amp;revid=Ot3bslshUQ6JnXBtGq2vrAdug=="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simbli.eboardsolutions.com/Policy/ViewPolicy.aspx?S=36031111&amp;revid=vUd2a1vqh0BYv3dsJGowUQ==" TargetMode="External"/><Relationship Id="rId12" Type="http://schemas.openxmlformats.org/officeDocument/2006/relationships/hyperlink" Target="https://simbli.eboardsolutions.com/Policy/ViewPolicy.aspx?S=36031111&amp;revid=YDi822LpMjfOIgRlgnYcaA==" TargetMode="External"/><Relationship Id="rId17" Type="http://schemas.openxmlformats.org/officeDocument/2006/relationships/hyperlink" Target="https://simbli.eboardsolutions.com/Policy/ViewPolicy.aspx?S=36031111&amp;revid=myInF501wh1GvsRGc75tUw==" TargetMode="External"/><Relationship Id="rId2" Type="http://schemas.openxmlformats.org/officeDocument/2006/relationships/settings" Target="settings.xml"/><Relationship Id="rId16" Type="http://schemas.openxmlformats.org/officeDocument/2006/relationships/hyperlink" Target="https://simbli.eboardsolutions.com/Policy/ViewPolicy.aspx?S=36031111&amp;revid=7JCAZUW7cxFUQChmVqObrw==" TargetMode="External"/><Relationship Id="rId20" Type="http://schemas.openxmlformats.org/officeDocument/2006/relationships/hyperlink" Target="https://simbli.eboardsolutions.com/Policy/ViewPolicy.aspx?S=36031111&amp;revid=8fMTE05q1DlSckS25by9Vw==" TargetMode="External"/><Relationship Id="rId1" Type="http://schemas.openxmlformats.org/officeDocument/2006/relationships/styles" Target="styles.xml"/><Relationship Id="rId6" Type="http://schemas.openxmlformats.org/officeDocument/2006/relationships/hyperlink" Target="https://simbli.eboardsolutions.com/Policy/ViewPolicy.aspx?S=36031111&amp;revid=xGjYIJ21yPCbVuoWGAEG9w==" TargetMode="External"/><Relationship Id="rId11" Type="http://schemas.openxmlformats.org/officeDocument/2006/relationships/hyperlink" Target="https://simbli.eboardsolutions.com/Policy/ViewPolicy.aspx?S=36031111&amp;revid=MsSpluswGh28htveaslshMXTiw8Q==" TargetMode="External"/><Relationship Id="rId5" Type="http://schemas.openxmlformats.org/officeDocument/2006/relationships/hyperlink" Target="https://simbli.eboardsolutions.com/Policy/ViewPolicy.aspx?S=36031111&amp;revid=slshJi9vgc4nRelgslshFl1Kvb6w==" TargetMode="External"/><Relationship Id="rId15" Type="http://schemas.openxmlformats.org/officeDocument/2006/relationships/hyperlink" Target="https://simbli.eboardsolutions.com/Policy/ViewPolicy.aspx?S=36031111&amp;revid=p5mGruut8miQuaRFr6ysNQ==" TargetMode="External"/><Relationship Id="rId10" Type="http://schemas.openxmlformats.org/officeDocument/2006/relationships/hyperlink" Target="https://simbli.eboardsolutions.com/Policy/ViewPolicy.aspx?S=36031111&amp;revid=1ZzpZslshxQ4kfP97WimJnlcg==" TargetMode="External"/><Relationship Id="rId19" Type="http://schemas.openxmlformats.org/officeDocument/2006/relationships/hyperlink" Target="https://simbli.eboardsolutions.com/Policy/ViewPolicy.aspx?S=36031111&amp;revid=oQplusrJ813KnlsUqeUO3P2qw==" TargetMode="External"/><Relationship Id="rId4" Type="http://schemas.openxmlformats.org/officeDocument/2006/relationships/hyperlink" Target="http://uscode.house.gov/" TargetMode="External"/><Relationship Id="rId9" Type="http://schemas.openxmlformats.org/officeDocument/2006/relationships/hyperlink" Target="https://simbli.eboardsolutions.com/Policy/ViewPolicy.aspx?S=36031111&amp;revid=ysTqMauU308lX2NDLJPcwg==" TargetMode="External"/><Relationship Id="rId14" Type="http://schemas.openxmlformats.org/officeDocument/2006/relationships/hyperlink" Target="https://simbli.eboardsolutions.com/Policy/ViewPolicy.aspx?S=36031111&amp;revid=CenwvxlAc4hhGyU0lUtSPw=="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1150</Words>
  <Characters>6558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3</cp:revision>
  <dcterms:created xsi:type="dcterms:W3CDTF">2025-08-22T15:05:00Z</dcterms:created>
  <dcterms:modified xsi:type="dcterms:W3CDTF">2025-08-22T15:05:00Z</dcterms:modified>
</cp:coreProperties>
</file>